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0168D8" w:rsidRDefault="000168D8" w:rsidP="00F93B23">
      <w:pPr>
        <w:widowControl w:val="0"/>
        <w:autoSpaceDE w:val="0"/>
        <w:autoSpaceDN w:val="0"/>
        <w:adjustRightInd w:val="0"/>
        <w:ind w:left="435" w:hanging="45"/>
        <w:jc w:val="both"/>
      </w:pP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5"/>
        <w:jc w:val="both"/>
      </w:pPr>
      <w:r>
        <w:lastRenderedPageBreak/>
        <w:t>управления образованием всех уровней по вопросам организации питания обучающихся; сборниками технологических нормативов и рецептур блюд и кулинарных изделий для предприятий общественного питания;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5"/>
        <w:jc w:val="both"/>
      </w:pPr>
      <w:r>
        <w:t>- административным, трудовым и хозяйственным законодательством;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5"/>
        <w:jc w:val="both"/>
      </w:pPr>
      <w:r>
        <w:t>- правилами и нормами охраны труда, техники безопасности и противопожарной защиты;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5"/>
        <w:jc w:val="both"/>
      </w:pPr>
      <w: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5"/>
        <w:jc w:val="both"/>
      </w:pPr>
      <w:r>
        <w:t>Повар должен соблюдать Конвенцию о правах ребенка.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35"/>
        <w:jc w:val="both"/>
      </w:pP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ФУНКЦИИ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420"/>
        <w:jc w:val="both"/>
      </w:pPr>
      <w:r>
        <w:t>Основными функциями, выполняемыми Поваром, являются: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150" w:hanging="135"/>
        <w:jc w:val="both"/>
      </w:pPr>
      <w:r>
        <w:rPr>
          <w:b/>
          <w:bCs/>
        </w:rPr>
        <w:t xml:space="preserve">2.1. </w:t>
      </w:r>
      <w:r>
        <w:t>приготовление</w:t>
      </w:r>
      <w:r>
        <w:rPr>
          <w:b/>
          <w:bCs/>
        </w:rPr>
        <w:t xml:space="preserve"> </w:t>
      </w:r>
      <w:r>
        <w:t>различных блюд и кулинарных изделий.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150" w:hanging="135"/>
        <w:jc w:val="both"/>
      </w:pPr>
      <w:r>
        <w:t xml:space="preserve"> 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ДОЛЖНОСТНЫЕ ОБЯЗАННОСТИ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420"/>
        <w:jc w:val="both"/>
      </w:pPr>
      <w:r>
        <w:t>Повар выполняет следующие должностные обязанности: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3.1. варит: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бульоны;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картофель и другие овощи;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каши и макаронные изделия;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3.2. осуществляет приготовление: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супов на прозрачных бульонах;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диетических блюд на бульонах, овощных и фруктовых отварах;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вторых блюд из овощей, рыбы и мяса в тушеном и запеченном виде;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различных соусов, горячих и холодных напитков;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паровых омлетов натуральных и фаршированных;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изделий из песочного и  слоеного теста;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сладких блюд и мучных изделий;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блинов, оладий, блинчиков;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салатов из свежих, вареных и припущенных овощей, с мясом и рыбой;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рыбы под маринадом;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</w:pPr>
      <w:r>
        <w:t>- бутербродов, блюд из полуфабрикатов, консервов и концентратов;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3.3. осуществляет: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85" w:hanging="150"/>
        <w:jc w:val="both"/>
      </w:pPr>
      <w:r>
        <w:t>- процеживание, протирание, замешивание, измельчение, формовку, фарширование, начинку изделий;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85" w:hanging="150"/>
        <w:jc w:val="both"/>
      </w:pPr>
      <w:r>
        <w:t>- комплектацию (порционирование) и раздачу блюд;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15"/>
        <w:jc w:val="both"/>
        <w:rPr>
          <w:b/>
          <w:bCs/>
        </w:rPr>
      </w:pPr>
      <w:r>
        <w:rPr>
          <w:b/>
          <w:bCs/>
        </w:rPr>
        <w:t>3.4. проходит: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285"/>
        <w:jc w:val="both"/>
      </w:pPr>
      <w:r>
        <w:t>- обязательные предварительные и периодические медицинские осмотры;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285"/>
        <w:jc w:val="both"/>
      </w:pPr>
      <w:r>
        <w:t>- обязательное обучение безопасным методам и приемам выполнения работ и оказания первой помощи пострадавшим.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420"/>
        <w:jc w:val="both"/>
        <w:rPr>
          <w:b/>
          <w:bCs/>
          <w:sz w:val="20"/>
          <w:szCs w:val="20"/>
        </w:rPr>
      </w:pPr>
    </w:p>
    <w:p w:rsidR="00F93B23" w:rsidRDefault="00F93B23" w:rsidP="00F93B23">
      <w:pPr>
        <w:widowControl w:val="0"/>
        <w:autoSpaceDE w:val="0"/>
        <w:autoSpaceDN w:val="0"/>
        <w:adjustRightInd w:val="0"/>
        <w:ind w:firstLine="4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ПРАВА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Повар имеет право в пределах своей компетенции: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4.1. привлекать: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  <w:rPr>
          <w:color w:val="000000"/>
        </w:rPr>
      </w:pPr>
      <w:r>
        <w:rPr>
          <w:color w:val="000000"/>
        </w:rPr>
        <w:t>- к дисциплинарной ответственности обучающихся за проступки, дезорганизующие ритмичную работу школьной столовой, в порядке, установленном Правилами о поощрениях и взысканиях;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4.2. вносить предложения: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20"/>
        <w:jc w:val="both"/>
        <w:rPr>
          <w:color w:val="000000"/>
        </w:rPr>
      </w:pPr>
      <w:r>
        <w:rPr>
          <w:color w:val="000000"/>
        </w:rPr>
        <w:t>- по совершенствованию работы школьной столовой и организации технологического процесса;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4.3. запрашивать: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  <w:rPr>
          <w:color w:val="000000"/>
        </w:rPr>
      </w:pPr>
      <w:r>
        <w:rPr>
          <w:color w:val="000000"/>
        </w:rP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</w:t>
      </w:r>
      <w:r>
        <w:rPr>
          <w:color w:val="000000"/>
        </w:rPr>
        <w:lastRenderedPageBreak/>
        <w:t>обязанностей;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4.4. требовать: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  <w:rPr>
          <w:color w:val="000000"/>
        </w:rPr>
      </w:pPr>
      <w:r>
        <w:rPr>
          <w:color w:val="000000"/>
        </w:rPr>
        <w:t>- от учащихся соблюдения Правил поведения для учащихся, выполнения Устава школы, Правил пользования школьной столовой;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570" w:hanging="135"/>
        <w:jc w:val="both"/>
        <w:rPr>
          <w:color w:val="000000"/>
        </w:rPr>
      </w:pPr>
      <w:r>
        <w:rPr>
          <w:color w:val="000000"/>
        </w:rPr>
        <w:t>- от любых посторонних лиц покинуть закрепленное за ним помещение, если на это посещение не было дано разрешение администрации школы;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4.5. повышать: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420"/>
        <w:jc w:val="both"/>
        <w:rPr>
          <w:color w:val="000000"/>
        </w:rPr>
      </w:pPr>
      <w:r>
        <w:rPr>
          <w:color w:val="000000"/>
        </w:rPr>
        <w:t>- свою квалификацию.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ОТВЕТСТВЕННОСТЬ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20" w:hanging="405"/>
        <w:jc w:val="both"/>
        <w:rPr>
          <w:color w:val="000000"/>
        </w:rPr>
      </w:pPr>
      <w:r>
        <w:rPr>
          <w:b/>
          <w:bCs/>
          <w:color w:val="000000"/>
        </w:rPr>
        <w:t>5.1.</w:t>
      </w:r>
      <w:r>
        <w:rPr>
          <w:color w:val="000000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 или деятельности школьной столовой, повар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05" w:hanging="375"/>
        <w:jc w:val="both"/>
        <w:rPr>
          <w:color w:val="000000"/>
        </w:rPr>
      </w:pPr>
      <w:r>
        <w:rPr>
          <w:b/>
          <w:bCs/>
          <w:color w:val="000000"/>
        </w:rPr>
        <w:t>5.2.</w:t>
      </w:r>
      <w:r>
        <w:rPr>
          <w:color w:val="000000"/>
        </w:rPr>
        <w:t xml:space="preserve"> За нарушение правил пожарной безопасности, охраны труда, санитарно-гигиенических правил работы столовой (пищеблока) повар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35" w:hanging="405"/>
        <w:jc w:val="both"/>
        <w:rPr>
          <w:color w:val="000000"/>
        </w:rPr>
      </w:pPr>
      <w:r>
        <w:rPr>
          <w:b/>
          <w:bCs/>
          <w:color w:val="000000"/>
        </w:rPr>
        <w:t>5.3.</w:t>
      </w:r>
      <w:r>
        <w:rPr>
          <w:color w:val="000000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повар несет материальную ответственность в порядке и в пределах, установленных трудовым и (или) гражданским законодательством.</w:t>
      </w: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93B23" w:rsidRDefault="00F93B23" w:rsidP="00F93B2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 ВЗАИМООТНОШЕНИЯ. СВЯЗИ ПО ДОЛЖНОСТИ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firstLine="420"/>
        <w:jc w:val="both"/>
        <w:rPr>
          <w:color w:val="000000"/>
        </w:rPr>
      </w:pPr>
      <w:r>
        <w:rPr>
          <w:color w:val="000000"/>
        </w:rPr>
        <w:t>Повар: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50" w:hanging="435"/>
        <w:jc w:val="both"/>
        <w:rPr>
          <w:color w:val="000000"/>
        </w:rPr>
      </w:pPr>
      <w:r>
        <w:rPr>
          <w:b/>
          <w:bCs/>
          <w:color w:val="000000"/>
        </w:rPr>
        <w:t>6.1.</w:t>
      </w:r>
      <w:r>
        <w:rPr>
          <w:color w:val="000000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50" w:hanging="435"/>
        <w:jc w:val="both"/>
        <w:rPr>
          <w:color w:val="000000"/>
        </w:rPr>
      </w:pPr>
      <w:r>
        <w:rPr>
          <w:b/>
          <w:bCs/>
          <w:color w:val="000000"/>
        </w:rPr>
        <w:t>6.2.</w:t>
      </w:r>
      <w:r>
        <w:rPr>
          <w:color w:val="000000"/>
        </w:rPr>
        <w:t xml:space="preserve"> получает от своего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50" w:hanging="420"/>
        <w:jc w:val="both"/>
        <w:rPr>
          <w:color w:val="000000"/>
        </w:rPr>
      </w:pPr>
      <w:r>
        <w:rPr>
          <w:b/>
          <w:bCs/>
          <w:color w:val="000000"/>
        </w:rPr>
        <w:t>6.3.</w:t>
      </w:r>
      <w:r>
        <w:rPr>
          <w:color w:val="000000"/>
        </w:rPr>
        <w:t xml:space="preserve"> систематически обменивается информацией по вопросам, входящим в свою компетенцию, с работниками столовой;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65" w:hanging="465"/>
        <w:jc w:val="both"/>
        <w:rPr>
          <w:color w:val="000000"/>
        </w:rPr>
      </w:pPr>
      <w:r>
        <w:rPr>
          <w:b/>
          <w:bCs/>
          <w:color w:val="000000"/>
        </w:rPr>
        <w:t>6.4.</w:t>
      </w:r>
      <w:r>
        <w:rPr>
          <w:color w:val="000000"/>
        </w:rPr>
        <w:t xml:space="preserve"> исполняет обязанности других работников столовой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школы;</w:t>
      </w:r>
    </w:p>
    <w:p w:rsidR="00F93B23" w:rsidRDefault="00F93B23" w:rsidP="00F93B23">
      <w:pPr>
        <w:widowControl w:val="0"/>
        <w:autoSpaceDE w:val="0"/>
        <w:autoSpaceDN w:val="0"/>
        <w:adjustRightInd w:val="0"/>
        <w:ind w:left="495" w:hanging="495"/>
        <w:jc w:val="both"/>
        <w:rPr>
          <w:color w:val="000000"/>
        </w:rPr>
      </w:pPr>
      <w:r>
        <w:rPr>
          <w:b/>
          <w:bCs/>
          <w:color w:val="000000"/>
        </w:rPr>
        <w:t>6.5.</w:t>
      </w:r>
      <w:r>
        <w:rPr>
          <w:color w:val="000000"/>
        </w:rP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F93B23" w:rsidRDefault="00F93B23" w:rsidP="003C7C03"/>
    <w:p w:rsidR="00F93B23" w:rsidRDefault="00F93B23" w:rsidP="003C7C03"/>
    <w:p w:rsidR="00A453CC" w:rsidRPr="00FC71DC" w:rsidRDefault="00A453CC" w:rsidP="00A453CC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С должностной инструкцией ознакомлен (а),</w:t>
      </w:r>
    </w:p>
    <w:p w:rsidR="00A453CC" w:rsidRPr="00FC71DC" w:rsidRDefault="00A453CC" w:rsidP="00A453CC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A453CC" w:rsidRPr="00FC71DC" w:rsidRDefault="00A453CC" w:rsidP="00A453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A453CC" w:rsidRPr="00FC71DC" w:rsidRDefault="00A453CC" w:rsidP="00A453CC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BD58E7" w:rsidRPr="008440F1" w:rsidRDefault="00A453CC" w:rsidP="008440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0E1819" w:rsidRPr="00FC71DC" w:rsidRDefault="000E1819" w:rsidP="000E1819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0E1819" w:rsidRPr="008440F1" w:rsidRDefault="000E1819" w:rsidP="000E181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0E1819" w:rsidRPr="008440F1" w:rsidRDefault="000E1819">
      <w:pPr>
        <w:pStyle w:val="a5"/>
        <w:rPr>
          <w:rFonts w:ascii="Times New Roman" w:hAnsi="Times New Roman"/>
          <w:sz w:val="24"/>
          <w:szCs w:val="24"/>
        </w:rPr>
      </w:pPr>
    </w:p>
    <w:sectPr w:rsidR="000E1819" w:rsidRPr="008440F1" w:rsidSect="00933458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2D9"/>
    <w:multiLevelType w:val="hybridMultilevel"/>
    <w:tmpl w:val="9F38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C6E75"/>
    <w:multiLevelType w:val="hybridMultilevel"/>
    <w:tmpl w:val="B35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33A39"/>
    <w:multiLevelType w:val="hybridMultilevel"/>
    <w:tmpl w:val="EB5C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B47C1"/>
    <w:multiLevelType w:val="hybridMultilevel"/>
    <w:tmpl w:val="23387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B6DED"/>
    <w:rsid w:val="00006EAF"/>
    <w:rsid w:val="000168D8"/>
    <w:rsid w:val="000226CB"/>
    <w:rsid w:val="00044467"/>
    <w:rsid w:val="0008146F"/>
    <w:rsid w:val="00085D2D"/>
    <w:rsid w:val="000E1819"/>
    <w:rsid w:val="002206D3"/>
    <w:rsid w:val="00247CFE"/>
    <w:rsid w:val="002A03B5"/>
    <w:rsid w:val="003C7C03"/>
    <w:rsid w:val="003D1A16"/>
    <w:rsid w:val="00410EC5"/>
    <w:rsid w:val="0041550B"/>
    <w:rsid w:val="00420485"/>
    <w:rsid w:val="004307AB"/>
    <w:rsid w:val="00432053"/>
    <w:rsid w:val="00451FD1"/>
    <w:rsid w:val="00471A1E"/>
    <w:rsid w:val="004C1666"/>
    <w:rsid w:val="004F1D5D"/>
    <w:rsid w:val="00635BC5"/>
    <w:rsid w:val="006A6ABE"/>
    <w:rsid w:val="006D57EC"/>
    <w:rsid w:val="00704143"/>
    <w:rsid w:val="00712DEA"/>
    <w:rsid w:val="007477AD"/>
    <w:rsid w:val="007942F9"/>
    <w:rsid w:val="007B6DED"/>
    <w:rsid w:val="007C3CE5"/>
    <w:rsid w:val="008440F1"/>
    <w:rsid w:val="008607B6"/>
    <w:rsid w:val="00933458"/>
    <w:rsid w:val="00985C46"/>
    <w:rsid w:val="00A24649"/>
    <w:rsid w:val="00A30F21"/>
    <w:rsid w:val="00A453CC"/>
    <w:rsid w:val="00AE15C8"/>
    <w:rsid w:val="00B301F8"/>
    <w:rsid w:val="00B45FEC"/>
    <w:rsid w:val="00BD58E7"/>
    <w:rsid w:val="00BE7FB2"/>
    <w:rsid w:val="00C015BA"/>
    <w:rsid w:val="00CE063F"/>
    <w:rsid w:val="00CF208B"/>
    <w:rsid w:val="00D00ED8"/>
    <w:rsid w:val="00D10FC1"/>
    <w:rsid w:val="00D33D99"/>
    <w:rsid w:val="00D71D9A"/>
    <w:rsid w:val="00DC1DAD"/>
    <w:rsid w:val="00E2561B"/>
    <w:rsid w:val="00E4483B"/>
    <w:rsid w:val="00E70454"/>
    <w:rsid w:val="00EB71F5"/>
    <w:rsid w:val="00EC0ADD"/>
    <w:rsid w:val="00EE2CF4"/>
    <w:rsid w:val="00F04EFD"/>
    <w:rsid w:val="00F739D6"/>
    <w:rsid w:val="00F93B23"/>
    <w:rsid w:val="00F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6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33458"/>
    <w:rPr>
      <w:b/>
      <w:bCs/>
    </w:rPr>
  </w:style>
  <w:style w:type="paragraph" w:styleId="a5">
    <w:name w:val="No Spacing"/>
    <w:uiPriority w:val="1"/>
    <w:qFormat/>
    <w:rsid w:val="0093345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16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повара</vt:lpstr>
    </vt:vector>
  </TitlesOfParts>
  <Company>tok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повара</dc:title>
  <dc:subject/>
  <dc:creator>User</dc:creator>
  <cp:keywords/>
  <dc:description/>
  <cp:lastModifiedBy>школа</cp:lastModifiedBy>
  <cp:revision>3</cp:revision>
  <cp:lastPrinted>2011-08-01T10:29:00Z</cp:lastPrinted>
  <dcterms:created xsi:type="dcterms:W3CDTF">2008-03-05T18:10:00Z</dcterms:created>
  <dcterms:modified xsi:type="dcterms:W3CDTF">2016-01-27T04:26:00Z</dcterms:modified>
</cp:coreProperties>
</file>