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26" w:tblpY="-487"/>
        <w:tblW w:w="9924" w:type="dxa"/>
        <w:tblCellSpacing w:w="0" w:type="dxa"/>
        <w:tblCellMar>
          <w:left w:w="0" w:type="dxa"/>
          <w:right w:w="0" w:type="dxa"/>
        </w:tblCellMar>
        <w:tblLook w:val="04A0"/>
      </w:tblPr>
      <w:tblGrid>
        <w:gridCol w:w="3119"/>
        <w:gridCol w:w="3000"/>
        <w:gridCol w:w="3805"/>
      </w:tblGrid>
      <w:tr w:rsidR="007F715C" w:rsidRPr="00280A11" w:rsidTr="006677D6">
        <w:trPr>
          <w:tblCellSpacing w:w="0" w:type="dxa"/>
        </w:trPr>
        <w:tc>
          <w:tcPr>
            <w:tcW w:w="3119" w:type="dxa"/>
            <w:vAlign w:val="center"/>
            <w:hideMark/>
          </w:tcPr>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Утверждаю</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Директор</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МБОУ «НШ-ДС с</w:t>
            </w:r>
            <w:proofErr w:type="gramStart"/>
            <w:r w:rsidRPr="003132D5">
              <w:rPr>
                <w:rFonts w:ascii="Times New Roman" w:eastAsia="Times New Roman" w:hAnsi="Times New Roman" w:cs="Times New Roman"/>
              </w:rPr>
              <w:t>.И</w:t>
            </w:r>
            <w:proofErr w:type="gramEnd"/>
            <w:r w:rsidRPr="003132D5">
              <w:rPr>
                <w:rFonts w:ascii="Times New Roman" w:eastAsia="Times New Roman" w:hAnsi="Times New Roman" w:cs="Times New Roman"/>
              </w:rPr>
              <w:t>лирней»</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______/Сошина Т.Л./</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«____»_________20_12__г.</w:t>
            </w:r>
          </w:p>
        </w:tc>
        <w:tc>
          <w:tcPr>
            <w:tcW w:w="3000" w:type="dxa"/>
            <w:vAlign w:val="center"/>
            <w:hideMark/>
          </w:tcPr>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Согласовано</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Зам</w:t>
            </w:r>
            <w:proofErr w:type="gramStart"/>
            <w:r w:rsidRPr="003132D5">
              <w:rPr>
                <w:rFonts w:ascii="Times New Roman" w:eastAsia="Times New Roman" w:hAnsi="Times New Roman" w:cs="Times New Roman"/>
              </w:rPr>
              <w:t>.д</w:t>
            </w:r>
            <w:proofErr w:type="gramEnd"/>
            <w:r w:rsidRPr="003132D5">
              <w:rPr>
                <w:rFonts w:ascii="Times New Roman" w:eastAsia="Times New Roman" w:hAnsi="Times New Roman" w:cs="Times New Roman"/>
              </w:rPr>
              <w:t>иректора по УВР</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_____/                    /</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«____»_________20_12__г.</w:t>
            </w:r>
          </w:p>
        </w:tc>
        <w:tc>
          <w:tcPr>
            <w:tcW w:w="3805" w:type="dxa"/>
            <w:vAlign w:val="center"/>
            <w:hideMark/>
          </w:tcPr>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Рассмотрено</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 xml:space="preserve">на заседании </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методического объединения</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Протокол №_____________</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Председ</w:t>
            </w:r>
            <w:proofErr w:type="gramStart"/>
            <w:r w:rsidRPr="003132D5">
              <w:rPr>
                <w:rFonts w:ascii="Times New Roman" w:eastAsia="Times New Roman" w:hAnsi="Times New Roman" w:cs="Times New Roman"/>
              </w:rPr>
              <w:t>.м</w:t>
            </w:r>
            <w:proofErr w:type="gramEnd"/>
            <w:r w:rsidRPr="003132D5">
              <w:rPr>
                <w:rFonts w:ascii="Times New Roman" w:eastAsia="Times New Roman" w:hAnsi="Times New Roman" w:cs="Times New Roman"/>
              </w:rPr>
              <w:t>/о_______ Тынеймит Л.В..</w:t>
            </w:r>
          </w:p>
          <w:p w:rsidR="007F715C" w:rsidRPr="003132D5" w:rsidRDefault="007F715C" w:rsidP="006677D6">
            <w:pPr>
              <w:spacing w:before="100" w:beforeAutospacing="1" w:after="100" w:afterAutospacing="1"/>
              <w:rPr>
                <w:rFonts w:ascii="Times New Roman" w:eastAsia="Times New Roman" w:hAnsi="Times New Roman" w:cs="Times New Roman"/>
              </w:rPr>
            </w:pPr>
            <w:r w:rsidRPr="003132D5">
              <w:rPr>
                <w:rFonts w:ascii="Times New Roman" w:eastAsia="Times New Roman" w:hAnsi="Times New Roman" w:cs="Times New Roman"/>
              </w:rPr>
              <w:t>«____»_________20___г.</w:t>
            </w:r>
          </w:p>
        </w:tc>
      </w:tr>
    </w:tbl>
    <w:p w:rsidR="007F715C" w:rsidRDefault="007F715C" w:rsidP="007F715C">
      <w:pPr>
        <w:jc w:val="center"/>
        <w:rPr>
          <w:rFonts w:ascii="Times New Roman" w:hAnsi="Times New Roman" w:cs="Times New Roman"/>
          <w:lang w:val="en-US"/>
        </w:rPr>
      </w:pPr>
    </w:p>
    <w:p w:rsidR="007F715C" w:rsidRDefault="007F715C" w:rsidP="007F715C">
      <w:pPr>
        <w:rPr>
          <w:rFonts w:ascii="Times New Roman" w:hAnsi="Times New Roman" w:cs="Times New Roman"/>
          <w:lang w:val="en-US"/>
        </w:rPr>
      </w:pPr>
    </w:p>
    <w:p w:rsidR="00C8786A" w:rsidRPr="007F715C" w:rsidRDefault="007F715C" w:rsidP="007F715C">
      <w:pPr>
        <w:jc w:val="center"/>
        <w:rPr>
          <w:rFonts w:ascii="Times New Roman" w:hAnsi="Times New Roman" w:cs="Times New Roman"/>
          <w:sz w:val="24"/>
          <w:szCs w:val="24"/>
        </w:rPr>
      </w:pPr>
      <w:r w:rsidRPr="00FD52A0">
        <w:rPr>
          <w:rFonts w:ascii="Times New Roman" w:hAnsi="Times New Roman" w:cs="Times New Roman"/>
          <w:sz w:val="24"/>
          <w:szCs w:val="24"/>
        </w:rPr>
        <w:t>Муниципальное бюджетное образовательное учреждение для детей дошкольного и младшего школьного возраста « Начальная школа – детский сад» с. Илирней</w:t>
      </w:r>
      <w:r w:rsidRPr="007101F2">
        <w:rPr>
          <w:rFonts w:ascii="Times New Roman" w:hAnsi="Times New Roman" w:cs="Times New Roman"/>
          <w:sz w:val="24"/>
          <w:szCs w:val="24"/>
        </w:rPr>
        <w:t xml:space="preserve"> </w:t>
      </w:r>
      <w:r>
        <w:rPr>
          <w:rFonts w:ascii="Times New Roman" w:hAnsi="Times New Roman" w:cs="Times New Roman"/>
          <w:sz w:val="24"/>
          <w:szCs w:val="24"/>
        </w:rPr>
        <w:t>Билибинского муниципального района ЧА</w:t>
      </w:r>
    </w:p>
    <w:p w:rsidR="00C8786A" w:rsidRDefault="00C8786A" w:rsidP="00C8786A">
      <w:pPr>
        <w:jc w:val="center"/>
        <w:rPr>
          <w:sz w:val="18"/>
          <w:szCs w:val="18"/>
        </w:rPr>
      </w:pPr>
    </w:p>
    <w:p w:rsidR="00C8786A" w:rsidRDefault="00C8786A" w:rsidP="00C8786A">
      <w:pPr>
        <w:jc w:val="center"/>
        <w:rPr>
          <w:sz w:val="18"/>
          <w:szCs w:val="18"/>
        </w:rPr>
      </w:pPr>
    </w:p>
    <w:p w:rsidR="00C8786A" w:rsidRPr="007F715C" w:rsidRDefault="00C8786A" w:rsidP="00C8786A">
      <w:pPr>
        <w:jc w:val="center"/>
        <w:rPr>
          <w:rFonts w:ascii="Times New Roman" w:hAnsi="Times New Roman" w:cs="Times New Roman"/>
          <w:sz w:val="28"/>
          <w:szCs w:val="28"/>
        </w:rPr>
      </w:pPr>
      <w:r w:rsidRPr="007F715C">
        <w:rPr>
          <w:rFonts w:ascii="Times New Roman" w:hAnsi="Times New Roman" w:cs="Times New Roman"/>
          <w:sz w:val="28"/>
          <w:szCs w:val="28"/>
        </w:rPr>
        <w:t xml:space="preserve">Программа кружковой работы </w:t>
      </w:r>
    </w:p>
    <w:p w:rsidR="00C8786A" w:rsidRPr="007F715C" w:rsidRDefault="00C8786A" w:rsidP="00C8786A">
      <w:pPr>
        <w:jc w:val="center"/>
        <w:rPr>
          <w:rFonts w:ascii="Times New Roman" w:hAnsi="Times New Roman" w:cs="Times New Roman"/>
          <w:sz w:val="28"/>
          <w:szCs w:val="28"/>
        </w:rPr>
      </w:pPr>
      <w:r w:rsidRPr="007F715C">
        <w:rPr>
          <w:rFonts w:ascii="Times New Roman" w:hAnsi="Times New Roman" w:cs="Times New Roman"/>
          <w:sz w:val="28"/>
          <w:szCs w:val="28"/>
        </w:rPr>
        <w:t>«Умелые ручки»</w:t>
      </w:r>
    </w:p>
    <w:p w:rsidR="00C8786A" w:rsidRPr="007F715C" w:rsidRDefault="00C8786A" w:rsidP="00C8786A">
      <w:pPr>
        <w:jc w:val="center"/>
        <w:rPr>
          <w:rFonts w:ascii="Times New Roman" w:hAnsi="Times New Roman" w:cs="Times New Roman"/>
          <w:sz w:val="28"/>
          <w:szCs w:val="28"/>
        </w:rPr>
      </w:pPr>
      <w:r w:rsidRPr="007F715C">
        <w:rPr>
          <w:rFonts w:ascii="Times New Roman" w:hAnsi="Times New Roman" w:cs="Times New Roman"/>
          <w:sz w:val="28"/>
          <w:szCs w:val="28"/>
        </w:rPr>
        <w:t>для учащихся 2 класса</w:t>
      </w:r>
    </w:p>
    <w:p w:rsidR="00C8786A" w:rsidRPr="007F715C" w:rsidRDefault="00C8786A" w:rsidP="00C8786A">
      <w:pPr>
        <w:jc w:val="right"/>
        <w:rPr>
          <w:rFonts w:ascii="Times New Roman" w:hAnsi="Times New Roman" w:cs="Times New Roman"/>
          <w:sz w:val="28"/>
          <w:szCs w:val="28"/>
        </w:rPr>
      </w:pPr>
    </w:p>
    <w:p w:rsidR="00C8786A" w:rsidRPr="007F715C" w:rsidRDefault="00C8786A" w:rsidP="00C8786A">
      <w:pPr>
        <w:jc w:val="right"/>
        <w:rPr>
          <w:rFonts w:ascii="Times New Roman" w:hAnsi="Times New Roman" w:cs="Times New Roman"/>
          <w:sz w:val="28"/>
          <w:szCs w:val="28"/>
        </w:rPr>
      </w:pPr>
    </w:p>
    <w:p w:rsidR="00C8786A" w:rsidRPr="007F715C" w:rsidRDefault="00C8786A" w:rsidP="00C8786A">
      <w:pPr>
        <w:jc w:val="right"/>
        <w:rPr>
          <w:rFonts w:ascii="Times New Roman" w:hAnsi="Times New Roman" w:cs="Times New Roman"/>
          <w:sz w:val="28"/>
          <w:szCs w:val="28"/>
        </w:rPr>
      </w:pPr>
    </w:p>
    <w:p w:rsidR="00C8786A" w:rsidRPr="007F715C" w:rsidRDefault="00C8786A" w:rsidP="007F715C">
      <w:pPr>
        <w:rPr>
          <w:rFonts w:ascii="Times New Roman" w:hAnsi="Times New Roman" w:cs="Times New Roman"/>
          <w:sz w:val="28"/>
          <w:szCs w:val="28"/>
          <w:lang w:val="en-US"/>
        </w:rPr>
      </w:pPr>
    </w:p>
    <w:p w:rsidR="00C8786A" w:rsidRPr="007F715C" w:rsidRDefault="00C8786A" w:rsidP="00C8786A">
      <w:pPr>
        <w:jc w:val="right"/>
        <w:rPr>
          <w:rFonts w:ascii="Times New Roman" w:hAnsi="Times New Roman" w:cs="Times New Roman"/>
          <w:sz w:val="28"/>
          <w:szCs w:val="28"/>
        </w:rPr>
      </w:pPr>
      <w:r w:rsidRPr="007F715C">
        <w:rPr>
          <w:rFonts w:ascii="Times New Roman" w:hAnsi="Times New Roman" w:cs="Times New Roman"/>
          <w:sz w:val="28"/>
          <w:szCs w:val="28"/>
        </w:rPr>
        <w:t xml:space="preserve">Составила: </w:t>
      </w:r>
    </w:p>
    <w:p w:rsidR="00C8786A" w:rsidRPr="007F715C" w:rsidRDefault="00C8786A" w:rsidP="00C8786A">
      <w:pPr>
        <w:jc w:val="right"/>
        <w:rPr>
          <w:rFonts w:ascii="Times New Roman" w:hAnsi="Times New Roman" w:cs="Times New Roman"/>
          <w:sz w:val="28"/>
          <w:szCs w:val="28"/>
        </w:rPr>
      </w:pPr>
      <w:r w:rsidRPr="007F715C">
        <w:rPr>
          <w:rFonts w:ascii="Times New Roman" w:hAnsi="Times New Roman" w:cs="Times New Roman"/>
          <w:sz w:val="28"/>
          <w:szCs w:val="28"/>
        </w:rPr>
        <w:t xml:space="preserve">Учитель чукотского языка </w:t>
      </w:r>
    </w:p>
    <w:p w:rsidR="00C8786A" w:rsidRPr="007F715C" w:rsidRDefault="00C8786A" w:rsidP="00C8786A">
      <w:pPr>
        <w:jc w:val="right"/>
        <w:rPr>
          <w:rFonts w:ascii="Times New Roman" w:hAnsi="Times New Roman" w:cs="Times New Roman"/>
          <w:sz w:val="28"/>
          <w:szCs w:val="28"/>
        </w:rPr>
      </w:pPr>
      <w:r w:rsidRPr="007F715C">
        <w:rPr>
          <w:rFonts w:ascii="Times New Roman" w:hAnsi="Times New Roman" w:cs="Times New Roman"/>
          <w:sz w:val="28"/>
          <w:szCs w:val="28"/>
        </w:rPr>
        <w:t>Гырголькау Е.Г.</w:t>
      </w:r>
    </w:p>
    <w:p w:rsidR="00C8786A" w:rsidRPr="007F715C" w:rsidRDefault="00C8786A" w:rsidP="00C8786A">
      <w:pPr>
        <w:jc w:val="center"/>
        <w:rPr>
          <w:rFonts w:ascii="Times New Roman" w:hAnsi="Times New Roman" w:cs="Times New Roman"/>
          <w:sz w:val="20"/>
          <w:szCs w:val="20"/>
        </w:rPr>
      </w:pPr>
    </w:p>
    <w:p w:rsidR="00C8786A" w:rsidRPr="007F715C" w:rsidRDefault="00C8786A" w:rsidP="00C8786A">
      <w:pPr>
        <w:jc w:val="right"/>
        <w:rPr>
          <w:rFonts w:ascii="Times New Roman" w:hAnsi="Times New Roman" w:cs="Times New Roman"/>
          <w:sz w:val="28"/>
          <w:szCs w:val="28"/>
        </w:rPr>
      </w:pPr>
    </w:p>
    <w:p w:rsidR="00C8786A" w:rsidRPr="007F715C" w:rsidRDefault="00AB716D" w:rsidP="00C8786A">
      <w:pPr>
        <w:jc w:val="center"/>
        <w:rPr>
          <w:rFonts w:ascii="Times New Roman" w:hAnsi="Times New Roman" w:cs="Times New Roman"/>
          <w:sz w:val="24"/>
          <w:szCs w:val="24"/>
        </w:rPr>
      </w:pPr>
      <w:r w:rsidRPr="007F715C">
        <w:rPr>
          <w:rFonts w:ascii="Times New Roman" w:hAnsi="Times New Roman" w:cs="Times New Roman"/>
          <w:sz w:val="24"/>
          <w:szCs w:val="24"/>
        </w:rPr>
        <w:t>с. Илирней</w:t>
      </w:r>
    </w:p>
    <w:p w:rsidR="00AB716D" w:rsidRPr="007F715C" w:rsidRDefault="00AB716D" w:rsidP="00C8786A">
      <w:pPr>
        <w:jc w:val="center"/>
        <w:rPr>
          <w:rFonts w:ascii="Times New Roman" w:hAnsi="Times New Roman" w:cs="Times New Roman"/>
          <w:sz w:val="24"/>
          <w:szCs w:val="24"/>
        </w:rPr>
      </w:pPr>
      <w:r w:rsidRPr="007F715C">
        <w:rPr>
          <w:rFonts w:ascii="Times New Roman" w:hAnsi="Times New Roman" w:cs="Times New Roman"/>
          <w:sz w:val="24"/>
          <w:szCs w:val="24"/>
        </w:rPr>
        <w:t>2012 год</w:t>
      </w:r>
    </w:p>
    <w:p w:rsidR="007F715C" w:rsidRPr="007F715C" w:rsidRDefault="007F715C" w:rsidP="007F715C">
      <w:pPr>
        <w:rPr>
          <w:rFonts w:ascii="Times New Roman" w:hAnsi="Times New Roman" w:cs="Times New Roman"/>
          <w:sz w:val="24"/>
          <w:szCs w:val="24"/>
          <w:lang w:val="en-US"/>
        </w:rPr>
      </w:pPr>
    </w:p>
    <w:p w:rsidR="007F715C" w:rsidRDefault="007F715C" w:rsidP="007F715C">
      <w:pPr>
        <w:rPr>
          <w:sz w:val="28"/>
          <w:szCs w:val="28"/>
          <w:lang w:val="en-US"/>
        </w:rPr>
      </w:pPr>
    </w:p>
    <w:p w:rsidR="00C8786A" w:rsidRPr="007F715C" w:rsidRDefault="00AB716D" w:rsidP="007F715C">
      <w:pPr>
        <w:jc w:val="center"/>
        <w:rPr>
          <w:rFonts w:ascii="Times New Roman" w:hAnsi="Times New Roman" w:cs="Times New Roman"/>
          <w:sz w:val="24"/>
          <w:szCs w:val="24"/>
        </w:rPr>
      </w:pPr>
      <w:r w:rsidRPr="007F715C">
        <w:rPr>
          <w:rFonts w:ascii="Times New Roman" w:hAnsi="Times New Roman" w:cs="Times New Roman"/>
          <w:sz w:val="24"/>
          <w:szCs w:val="24"/>
        </w:rPr>
        <w:lastRenderedPageBreak/>
        <w:t>Пояснительная записка</w:t>
      </w:r>
    </w:p>
    <w:p w:rsidR="00AB716D" w:rsidRPr="007F715C" w:rsidRDefault="00AB716D" w:rsidP="007F715C">
      <w:pPr>
        <w:jc w:val="both"/>
        <w:rPr>
          <w:rFonts w:ascii="Times New Roman" w:hAnsi="Times New Roman" w:cs="Times New Roman"/>
          <w:sz w:val="24"/>
          <w:szCs w:val="24"/>
        </w:rPr>
      </w:pPr>
      <w:r w:rsidRPr="007F715C">
        <w:rPr>
          <w:rFonts w:ascii="Times New Roman" w:hAnsi="Times New Roman" w:cs="Times New Roman"/>
          <w:sz w:val="24"/>
          <w:szCs w:val="24"/>
        </w:rPr>
        <w:t>Основная задача кружка «Умелые ручки» - привить школьникам практические трудовые навыки, воспитать у них художественный вкус, развить творческую активность, пробудить интерес к трудовой деятельности, привить навыки культуры труда, товарищеской взаимопомощи.</w:t>
      </w:r>
    </w:p>
    <w:p w:rsidR="008B19EB" w:rsidRPr="007F715C" w:rsidRDefault="008B19EB" w:rsidP="007F715C">
      <w:pPr>
        <w:jc w:val="both"/>
        <w:rPr>
          <w:rFonts w:ascii="Times New Roman" w:hAnsi="Times New Roman" w:cs="Times New Roman"/>
          <w:sz w:val="24"/>
          <w:szCs w:val="24"/>
        </w:rPr>
      </w:pPr>
      <w:r w:rsidRPr="007F715C">
        <w:rPr>
          <w:rFonts w:ascii="Times New Roman" w:hAnsi="Times New Roman" w:cs="Times New Roman"/>
          <w:sz w:val="24"/>
          <w:szCs w:val="24"/>
        </w:rPr>
        <w:t>На занятиях кружка «Умелые ручки</w:t>
      </w:r>
      <w:r w:rsidR="00F9368B" w:rsidRPr="007F715C">
        <w:rPr>
          <w:rFonts w:ascii="Times New Roman" w:hAnsi="Times New Roman" w:cs="Times New Roman"/>
          <w:sz w:val="24"/>
          <w:szCs w:val="24"/>
        </w:rPr>
        <w:t>» раскрываются многие скрытые творческие способности детей. Одновременно складывается эстетическая восприимчивость, способность школьника понять и оценить красоту жизни. Учащиеся должны создавать свои композиции и поделки из бумаги, пластилина, п</w:t>
      </w:r>
      <w:r w:rsidR="00F116A2" w:rsidRPr="007F715C">
        <w:rPr>
          <w:rFonts w:ascii="Times New Roman" w:hAnsi="Times New Roman" w:cs="Times New Roman"/>
          <w:sz w:val="24"/>
          <w:szCs w:val="24"/>
        </w:rPr>
        <w:t xml:space="preserve">риродных материалов, приобретать </w:t>
      </w:r>
      <w:r w:rsidR="00F9368B" w:rsidRPr="007F715C">
        <w:rPr>
          <w:rFonts w:ascii="Times New Roman" w:hAnsi="Times New Roman" w:cs="Times New Roman"/>
          <w:sz w:val="24"/>
          <w:szCs w:val="24"/>
        </w:rPr>
        <w:t xml:space="preserve"> знания по культуре и организации труда</w:t>
      </w:r>
      <w:r w:rsidR="00F116A2" w:rsidRPr="007F715C">
        <w:rPr>
          <w:rFonts w:ascii="Times New Roman" w:hAnsi="Times New Roman" w:cs="Times New Roman"/>
          <w:sz w:val="24"/>
          <w:szCs w:val="24"/>
        </w:rPr>
        <w:t>,</w:t>
      </w:r>
      <w:r w:rsidR="00F9368B" w:rsidRPr="007F715C">
        <w:rPr>
          <w:rFonts w:ascii="Times New Roman" w:hAnsi="Times New Roman" w:cs="Times New Roman"/>
          <w:sz w:val="24"/>
          <w:szCs w:val="24"/>
        </w:rPr>
        <w:t xml:space="preserve"> о способах обработки м</w:t>
      </w:r>
      <w:r w:rsidR="00F116A2" w:rsidRPr="007F715C">
        <w:rPr>
          <w:rFonts w:ascii="Times New Roman" w:hAnsi="Times New Roman" w:cs="Times New Roman"/>
          <w:sz w:val="24"/>
          <w:szCs w:val="24"/>
        </w:rPr>
        <w:t xml:space="preserve">атериалов, возможностях использования ручных инструментов. У учащихся  должно формироваться умение работать по эскизу, чертежу или схеме, дети самостоятельно </w:t>
      </w:r>
      <w:r w:rsidR="00F84279" w:rsidRPr="007F715C">
        <w:rPr>
          <w:rFonts w:ascii="Times New Roman" w:hAnsi="Times New Roman" w:cs="Times New Roman"/>
          <w:sz w:val="24"/>
          <w:szCs w:val="24"/>
        </w:rPr>
        <w:t xml:space="preserve">должны анализировать </w:t>
      </w:r>
      <w:r w:rsidR="00F116A2" w:rsidRPr="007F715C">
        <w:rPr>
          <w:rFonts w:ascii="Times New Roman" w:hAnsi="Times New Roman" w:cs="Times New Roman"/>
          <w:sz w:val="24"/>
          <w:szCs w:val="24"/>
        </w:rPr>
        <w:t xml:space="preserve">  конструкции изделия </w:t>
      </w:r>
      <w:r w:rsidR="00F84279" w:rsidRPr="007F715C">
        <w:rPr>
          <w:rFonts w:ascii="Times New Roman" w:hAnsi="Times New Roman" w:cs="Times New Roman"/>
          <w:sz w:val="24"/>
          <w:szCs w:val="24"/>
        </w:rPr>
        <w:t xml:space="preserve">и воссоздавать их по образцу, создавать образ по ассоциации и воплощать его в материале, творчески использовать декоративные и конструктивные свойства формы, материала, цвета для создания изделия. </w:t>
      </w:r>
    </w:p>
    <w:p w:rsidR="00F84279" w:rsidRPr="007F715C" w:rsidRDefault="00F84279"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Каждое занятие включает </w:t>
      </w:r>
      <w:r w:rsidR="00F74D9A" w:rsidRPr="007F715C">
        <w:rPr>
          <w:rFonts w:ascii="Times New Roman" w:hAnsi="Times New Roman" w:cs="Times New Roman"/>
          <w:sz w:val="24"/>
          <w:szCs w:val="24"/>
        </w:rPr>
        <w:t>в себя познавательный, справочный или игровой материал, который позволяет узнать историю или особенности того объекта, изготовление которого планируется на занятии.</w:t>
      </w:r>
    </w:p>
    <w:p w:rsidR="00F74D9A" w:rsidRPr="007F715C" w:rsidRDefault="00F74D9A" w:rsidP="007F715C">
      <w:pPr>
        <w:jc w:val="both"/>
        <w:rPr>
          <w:rFonts w:ascii="Times New Roman" w:hAnsi="Times New Roman" w:cs="Times New Roman"/>
          <w:sz w:val="24"/>
          <w:szCs w:val="24"/>
        </w:rPr>
      </w:pPr>
      <w:r w:rsidRPr="007F715C">
        <w:rPr>
          <w:rFonts w:ascii="Times New Roman" w:hAnsi="Times New Roman" w:cs="Times New Roman"/>
          <w:sz w:val="24"/>
          <w:szCs w:val="24"/>
        </w:rPr>
        <w:t>Программа кружка рассчит</w:t>
      </w:r>
      <w:r w:rsidR="00240579" w:rsidRPr="007F715C">
        <w:rPr>
          <w:rFonts w:ascii="Times New Roman" w:hAnsi="Times New Roman" w:cs="Times New Roman"/>
          <w:sz w:val="24"/>
          <w:szCs w:val="24"/>
        </w:rPr>
        <w:t>ана на 34</w:t>
      </w:r>
      <w:r w:rsidRPr="007F715C">
        <w:rPr>
          <w:rFonts w:ascii="Times New Roman" w:hAnsi="Times New Roman" w:cs="Times New Roman"/>
          <w:sz w:val="24"/>
          <w:szCs w:val="24"/>
        </w:rPr>
        <w:t xml:space="preserve"> учебные недели. Учащиеся 2-го класса занимаются 1 час в неделю.</w:t>
      </w:r>
    </w:p>
    <w:p w:rsidR="00F74D9A" w:rsidRPr="007F715C" w:rsidRDefault="00F74D9A"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Каждое занятие по темам программы, </w:t>
      </w:r>
      <w:r w:rsidR="009E2E7C" w:rsidRPr="007F715C">
        <w:rPr>
          <w:rFonts w:ascii="Times New Roman" w:hAnsi="Times New Roman" w:cs="Times New Roman"/>
          <w:sz w:val="24"/>
          <w:szCs w:val="24"/>
        </w:rPr>
        <w:t>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 видах декоративно – прикладного искусства.</w:t>
      </w:r>
    </w:p>
    <w:p w:rsidR="009E2E7C" w:rsidRPr="007F715C" w:rsidRDefault="009E2E7C" w:rsidP="007F715C">
      <w:pPr>
        <w:jc w:val="both"/>
        <w:rPr>
          <w:rFonts w:ascii="Times New Roman" w:hAnsi="Times New Roman" w:cs="Times New Roman"/>
          <w:sz w:val="24"/>
          <w:szCs w:val="24"/>
        </w:rPr>
      </w:pPr>
      <w:r w:rsidRPr="007F715C">
        <w:rPr>
          <w:rFonts w:ascii="Times New Roman" w:hAnsi="Times New Roman" w:cs="Times New Roman"/>
          <w:sz w:val="24"/>
          <w:szCs w:val="24"/>
        </w:rPr>
        <w:t>Основное место на занятиях отводится практическим работам, которые включает</w:t>
      </w:r>
      <w:r w:rsidR="00DD10C1" w:rsidRPr="007F715C">
        <w:rPr>
          <w:rFonts w:ascii="Times New Roman" w:hAnsi="Times New Roman" w:cs="Times New Roman"/>
          <w:sz w:val="24"/>
          <w:szCs w:val="24"/>
        </w:rPr>
        <w:t xml:space="preserve"> выполнение аппликаций из бумаги,</w:t>
      </w:r>
      <w:r w:rsidRPr="007F715C">
        <w:rPr>
          <w:rFonts w:ascii="Times New Roman" w:hAnsi="Times New Roman" w:cs="Times New Roman"/>
          <w:sz w:val="24"/>
          <w:szCs w:val="24"/>
        </w:rPr>
        <w:t xml:space="preserve"> оригами, лепка из</w:t>
      </w:r>
      <w:r w:rsidR="00DD10C1" w:rsidRPr="007F715C">
        <w:rPr>
          <w:rFonts w:ascii="Times New Roman" w:hAnsi="Times New Roman" w:cs="Times New Roman"/>
          <w:sz w:val="24"/>
          <w:szCs w:val="24"/>
        </w:rPr>
        <w:t xml:space="preserve"> пластилина, поделка из природных материалов, аппликаций из крупы.</w:t>
      </w:r>
    </w:p>
    <w:p w:rsidR="00DD10C1" w:rsidRPr="007F715C" w:rsidRDefault="00DD10C1"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Содержание и ход каждого занятия проходит так, чтобы практическая часть являлась естественным продолжением и закреплением теоретических сведений, полученных учащимися. Так, </w:t>
      </w:r>
      <w:r w:rsidR="001D6DDE" w:rsidRPr="007F715C">
        <w:rPr>
          <w:rFonts w:ascii="Times New Roman" w:hAnsi="Times New Roman" w:cs="Times New Roman"/>
          <w:sz w:val="24"/>
          <w:szCs w:val="24"/>
        </w:rPr>
        <w:t>при прохождении темы: «Сова» (аппликация из бумаги). Прежде чем начать работу с бумагой, следует познакомиться с её свойствами, узнать, из какого материала и как её делают.</w:t>
      </w:r>
    </w:p>
    <w:p w:rsidR="001D777E" w:rsidRPr="007F715C" w:rsidRDefault="001D777E"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Работа над аппликацией выполняется в определенной последовательности, о которой необходимо всегда помнить и которую следует обязательно соблюдать. Любая аппликация начинается с выбора сюжета, за которым следуют составление эскиза к аппликации. Подбор бумаги, вырезание деталей изображения, раскладывание их на фоне, наклеивание </w:t>
      </w:r>
      <w:r w:rsidR="00CE0A5C" w:rsidRPr="007F715C">
        <w:rPr>
          <w:rFonts w:ascii="Times New Roman" w:hAnsi="Times New Roman" w:cs="Times New Roman"/>
          <w:sz w:val="24"/>
          <w:szCs w:val="24"/>
        </w:rPr>
        <w:t xml:space="preserve">и </w:t>
      </w:r>
      <w:proofErr w:type="gramStart"/>
      <w:r w:rsidR="00CE0A5C" w:rsidRPr="007F715C">
        <w:rPr>
          <w:rFonts w:ascii="Times New Roman" w:hAnsi="Times New Roman" w:cs="Times New Roman"/>
          <w:sz w:val="24"/>
          <w:szCs w:val="24"/>
        </w:rPr>
        <w:t>наконец</w:t>
      </w:r>
      <w:proofErr w:type="gramEnd"/>
      <w:r w:rsidR="00CE0A5C" w:rsidRPr="007F715C">
        <w:rPr>
          <w:rFonts w:ascii="Times New Roman" w:hAnsi="Times New Roman" w:cs="Times New Roman"/>
          <w:sz w:val="24"/>
          <w:szCs w:val="24"/>
        </w:rPr>
        <w:t xml:space="preserve"> высушивание.</w:t>
      </w:r>
    </w:p>
    <w:p w:rsidR="00CE0A5C" w:rsidRPr="007F715C" w:rsidRDefault="00CE0A5C"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Для поддержания постоянного интереса учащихся к занятиям руководителю рекомендуется разнообразить методы работы. Надо учитывать возрастные особенности детей, степень их подготовленности, имеющиеся знания и навыки.</w:t>
      </w:r>
    </w:p>
    <w:p w:rsidR="0031574D" w:rsidRPr="007F715C" w:rsidRDefault="00CE0A5C" w:rsidP="007F715C">
      <w:pPr>
        <w:jc w:val="both"/>
        <w:rPr>
          <w:rFonts w:ascii="Times New Roman" w:hAnsi="Times New Roman" w:cs="Times New Roman"/>
          <w:sz w:val="24"/>
          <w:szCs w:val="24"/>
        </w:rPr>
      </w:pPr>
      <w:r w:rsidRPr="007F715C">
        <w:rPr>
          <w:rFonts w:ascii="Times New Roman" w:hAnsi="Times New Roman" w:cs="Times New Roman"/>
          <w:sz w:val="24"/>
          <w:szCs w:val="24"/>
        </w:rPr>
        <w:lastRenderedPageBreak/>
        <w:t xml:space="preserve">     Школьники младшего возраста с большим увлечением занимаются практической работой, поэтому, </w:t>
      </w:r>
      <w:r w:rsidR="0031574D" w:rsidRPr="007F715C">
        <w:rPr>
          <w:rFonts w:ascii="Times New Roman" w:hAnsi="Times New Roman" w:cs="Times New Roman"/>
          <w:sz w:val="24"/>
          <w:szCs w:val="24"/>
        </w:rPr>
        <w:t>чем меньше возраст детей, тем больше времени отводится выполнению практических заданий. Нагрузка во время занятий должна соответствовать силам и возможностям кружковцев, обеспечивать их занятость в течение всего занятия.</w:t>
      </w:r>
    </w:p>
    <w:p w:rsidR="0031574D" w:rsidRPr="007F715C" w:rsidRDefault="0031574D"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Младшие школьники быстро утомляются при выполнении однообразной работы, поэтому руководитель должен заранее  продумать, как построить занятие, разнообразить его. Нужно спланировать занятие таким образом, чтобы по времени каждая часть практической работы не была слишком затянута.</w:t>
      </w:r>
    </w:p>
    <w:p w:rsidR="00CE0A5C" w:rsidRPr="007F715C" w:rsidRDefault="0031574D"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Теоретический материал </w:t>
      </w:r>
      <w:r w:rsidR="005B42AD" w:rsidRPr="007F715C">
        <w:rPr>
          <w:rFonts w:ascii="Times New Roman" w:hAnsi="Times New Roman" w:cs="Times New Roman"/>
          <w:sz w:val="24"/>
          <w:szCs w:val="24"/>
        </w:rPr>
        <w:t>обычно даётся в начале занятия. Новую тему, то или иное задание надо объяснять просто и доходчиво, обязательно закрепляя объяснение показом наглядного материала. Теоретический материал можно преподносить в форме рассказа-информации или беседы, сопровождаемой вопросами к детям.</w:t>
      </w:r>
    </w:p>
    <w:p w:rsidR="005B42AD" w:rsidRPr="007F715C" w:rsidRDefault="005B42AD"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Руководитель кружка выбирает методы обучения, методические приемы с учётом знаний и практических навыков, получаемых школьниками на занятиях кружка, поэтому методика в начале учебного года отличается </w:t>
      </w:r>
      <w:r w:rsidR="00935967" w:rsidRPr="007F715C">
        <w:rPr>
          <w:rFonts w:ascii="Times New Roman" w:hAnsi="Times New Roman" w:cs="Times New Roman"/>
          <w:sz w:val="24"/>
          <w:szCs w:val="24"/>
        </w:rPr>
        <w:t>от той, которая применяется в конце года.</w:t>
      </w:r>
    </w:p>
    <w:p w:rsidR="00935967" w:rsidRPr="007F715C" w:rsidRDefault="00935967"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Постоянно развивая интерес учащихся к занятиям, педагог стремится выбирать такую форму проведения занятий, при которой предоставляется возможность самостоятельного творческого подхода </w:t>
      </w:r>
      <w:r w:rsidR="00A76DA8" w:rsidRPr="007F715C">
        <w:rPr>
          <w:rFonts w:ascii="Times New Roman" w:hAnsi="Times New Roman" w:cs="Times New Roman"/>
          <w:sz w:val="24"/>
          <w:szCs w:val="24"/>
        </w:rPr>
        <w:t xml:space="preserve">в переработке моделей или в создании новых образцов. Следует поощрять смелость в поисках новых форм и декоративных средств выражений образа, проявлении фантазии и возможного разнообразия в оформлении аппликации. Предоставляя детям как можно больше самостоятельности, руководитель вместе с тем должен направлять творческую деятельность </w:t>
      </w:r>
      <w:r w:rsidR="005E6C24" w:rsidRPr="007F715C">
        <w:rPr>
          <w:rFonts w:ascii="Times New Roman" w:hAnsi="Times New Roman" w:cs="Times New Roman"/>
          <w:sz w:val="24"/>
          <w:szCs w:val="24"/>
        </w:rPr>
        <w:t>кружковцев, развивать у них способность выбирать тему, думать о способах исполнения изделия в том, или ином материале, помогать в выполнении поставленной задачи.</w:t>
      </w:r>
    </w:p>
    <w:p w:rsidR="005E6C24" w:rsidRPr="007F715C" w:rsidRDefault="005E6C24"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Во всех случаях выполнение заданий должно способствовать познавательной активности кружковцев, усиливать </w:t>
      </w:r>
      <w:r w:rsidR="000B5B76" w:rsidRPr="007F715C">
        <w:rPr>
          <w:rFonts w:ascii="Times New Roman" w:hAnsi="Times New Roman" w:cs="Times New Roman"/>
          <w:sz w:val="24"/>
          <w:szCs w:val="24"/>
        </w:rPr>
        <w:t>их эстетическую восприимчивость, развивать художественный вкус и творческие способности. К концу учебного года учащиеся должны чётко усвоить различные приёмы аппликаций, способы оформления, научиться самостоятельно, создавать или перерабатывать готовые образцы.</w:t>
      </w:r>
    </w:p>
    <w:p w:rsidR="00310D21" w:rsidRPr="007F715C" w:rsidRDefault="000B5B76"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Объяснение теоретического материала и практических заданий сопровождается демонстраций </w:t>
      </w:r>
      <w:r w:rsidR="00253D28" w:rsidRPr="007F715C">
        <w:rPr>
          <w:rFonts w:ascii="Times New Roman" w:hAnsi="Times New Roman" w:cs="Times New Roman"/>
          <w:sz w:val="24"/>
          <w:szCs w:val="24"/>
        </w:rPr>
        <w:t>различного рода наглядных материалов, выполнением руководителем графических работ на доске и на большом листе бумаги, прикреплённом к доске. Демонстрация последовательности выполнения определённого задания даёт наиболее полное представление о процессе работы над изделием, о его внешне вид, форме, декоративном оформлении. Необходимо помнить, что ученики активнее воспринимают материал, если наглядные пособия по мере объяснения темы меняются. При  одновременном показе различного вида наглядного материала внимание детей, как пр</w:t>
      </w:r>
      <w:r w:rsidR="00310D21" w:rsidRPr="007F715C">
        <w:rPr>
          <w:rFonts w:ascii="Times New Roman" w:hAnsi="Times New Roman" w:cs="Times New Roman"/>
          <w:sz w:val="24"/>
          <w:szCs w:val="24"/>
        </w:rPr>
        <w:t>авило, рассеивается, что создаёт, неблагоприятные условия для успешного усвоения задания.</w:t>
      </w:r>
    </w:p>
    <w:p w:rsidR="00B832AF" w:rsidRPr="007F715C" w:rsidRDefault="00310D21"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При выполнении графических работ по зарисовке моделей в альбоме учеников иногда бывает недостаточно демонстрации образца </w:t>
      </w:r>
      <w:r w:rsidR="0001098B" w:rsidRPr="007F715C">
        <w:rPr>
          <w:rFonts w:ascii="Times New Roman" w:hAnsi="Times New Roman" w:cs="Times New Roman"/>
          <w:sz w:val="24"/>
          <w:szCs w:val="24"/>
        </w:rPr>
        <w:t xml:space="preserve">или таблицы. Поэтому необходимо оказывать </w:t>
      </w:r>
      <w:r w:rsidR="0001098B" w:rsidRPr="007F715C">
        <w:rPr>
          <w:rFonts w:ascii="Times New Roman" w:hAnsi="Times New Roman" w:cs="Times New Roman"/>
          <w:sz w:val="24"/>
          <w:szCs w:val="24"/>
        </w:rPr>
        <w:lastRenderedPageBreak/>
        <w:t xml:space="preserve">помощь в конструктивном разборе модели поделки, объяснении её пропорции и нахождении декоративного решения. Объяснения рекомендуется сопровождать показом выполнения графического изображения поделки и её деталей на доске. Такой непосредственный показ приёмов выполнения изображения образцов помогает ребятам усваивать способы графического изображения карандашом и красками. В </w:t>
      </w:r>
      <w:r w:rsidR="00B832AF" w:rsidRPr="007F715C">
        <w:rPr>
          <w:rFonts w:ascii="Times New Roman" w:hAnsi="Times New Roman" w:cs="Times New Roman"/>
          <w:sz w:val="24"/>
          <w:szCs w:val="24"/>
        </w:rPr>
        <w:t>этом случае можно использовать и цветные фломастеры, гуашь, пастель, акварелью. Изображения должны быть большого размера, чтобы было видно с задних мест.</w:t>
      </w:r>
    </w:p>
    <w:p w:rsidR="00B832AF" w:rsidRPr="007F715C" w:rsidRDefault="00B832AF"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Для показа готовых образцов стол учителя рекомендуется оборудовать специальной подставкой.</w:t>
      </w:r>
    </w:p>
    <w:p w:rsidR="00B832AF" w:rsidRPr="007F715C" w:rsidRDefault="00B832AF"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Основная цель показа готовых образцов – научить учеников правильно использовать эти образцы в работе. Учитель не ставит задачу точного повторения образца, а с его помощью стремиться вызвать у ребят желание творить самому, изменять, усовершенствовать. </w:t>
      </w:r>
    </w:p>
    <w:p w:rsidR="00CB5AA6" w:rsidRPr="007F715C" w:rsidRDefault="00B832AF"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На занятиях при объяснении нового материала или одинакового д</w:t>
      </w:r>
      <w:r w:rsidR="00CB5AA6" w:rsidRPr="007F715C">
        <w:rPr>
          <w:rFonts w:ascii="Times New Roman" w:hAnsi="Times New Roman" w:cs="Times New Roman"/>
          <w:sz w:val="24"/>
          <w:szCs w:val="24"/>
        </w:rPr>
        <w:t xml:space="preserve">ля всего класса задания в основном используют методы фронтальной работы. Фронтальный показ – это демонстрация таблиц, рисунков, наглядного материала, а также различных технических приёмов работы. Показ обязательно сопровождается пояснением учителя. </w:t>
      </w:r>
    </w:p>
    <w:p w:rsidR="00B67C71" w:rsidRPr="007F715C" w:rsidRDefault="00CB5AA6"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Выполнение задания в группе учеников обычно проходит неравномерно: одни уже выполнили работу, другие ещё только начинают. Поэтому учителю необходимо проводить и индивидуальную работу с кружковцами, зачастую дополнительно объяснять задание. Наблюдая за работой класса в целом</w:t>
      </w:r>
      <w:proofErr w:type="gramStart"/>
      <w:r w:rsidRPr="007F715C">
        <w:rPr>
          <w:rFonts w:ascii="Times New Roman" w:hAnsi="Times New Roman" w:cs="Times New Roman"/>
          <w:sz w:val="24"/>
          <w:szCs w:val="24"/>
        </w:rPr>
        <w:t xml:space="preserve"> ,</w:t>
      </w:r>
      <w:proofErr w:type="gramEnd"/>
      <w:r w:rsidRPr="007F715C">
        <w:rPr>
          <w:rFonts w:ascii="Times New Roman" w:hAnsi="Times New Roman" w:cs="Times New Roman"/>
          <w:sz w:val="24"/>
          <w:szCs w:val="24"/>
        </w:rPr>
        <w:t xml:space="preserve"> учитель всегда видит, кто наиболее успешно справился с заданием, и иногда полезно прервать выполнение задания и показать всем, как надо правильно выполнить ту или иную работу или рисунок на примере одной из работ </w:t>
      </w:r>
      <w:r w:rsidR="00B67C71" w:rsidRPr="007F715C">
        <w:rPr>
          <w:rFonts w:ascii="Times New Roman" w:hAnsi="Times New Roman" w:cs="Times New Roman"/>
          <w:sz w:val="24"/>
          <w:szCs w:val="24"/>
        </w:rPr>
        <w:t>их товарищей. Текущий инструктаж учащихся необходим при работе с ножницами, клеем, природным материалом.</w:t>
      </w:r>
    </w:p>
    <w:p w:rsidR="00B67C71" w:rsidRPr="007F715C" w:rsidRDefault="00B67C71" w:rsidP="007F715C">
      <w:pPr>
        <w:jc w:val="both"/>
        <w:rPr>
          <w:rFonts w:ascii="Times New Roman" w:hAnsi="Times New Roman" w:cs="Times New Roman"/>
          <w:sz w:val="24"/>
          <w:szCs w:val="24"/>
        </w:rPr>
      </w:pPr>
      <w:r w:rsidRPr="007F715C">
        <w:rPr>
          <w:rFonts w:ascii="Times New Roman" w:hAnsi="Times New Roman" w:cs="Times New Roman"/>
          <w:sz w:val="24"/>
          <w:szCs w:val="24"/>
        </w:rPr>
        <w:t>При выполнении коллективных заданий, работая над отдельным изделием или тематической аппликацией, дети выполняют часть, они должны сознавать, что от их мастерства и качества исполнения зависит результат коллективных работ.</w:t>
      </w:r>
    </w:p>
    <w:p w:rsidR="000B5B76" w:rsidRPr="007F715C" w:rsidRDefault="00B67C71"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          Коллективное исполнение работ – наиболее эффективная норма организации труда, так как при наименьших затратах сил и времени удаётся выполнить трудоёмкую работу. </w:t>
      </w:r>
      <w:r w:rsidR="00B07374" w:rsidRPr="007F715C">
        <w:rPr>
          <w:rFonts w:ascii="Times New Roman" w:hAnsi="Times New Roman" w:cs="Times New Roman"/>
          <w:sz w:val="24"/>
          <w:szCs w:val="24"/>
        </w:rPr>
        <w:t>Такая форма организации труда способствует сплочению коллектива, а возможность соревнования между отдельными группами или индивидуальными исполнителями позволяет ускорить работу и улучшить её качество. Коллективное выполнение заданий содействует воспитанию общительности и дружеских взаимоотношений в коллективе, чувства взаимопомощи.</w:t>
      </w:r>
    </w:p>
    <w:p w:rsidR="00B07374" w:rsidRPr="007F715C" w:rsidRDefault="00B07374"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Большое воспитательное значение имеет подведение итогов работы, анализ и оценка её. Надо помнить, что одно только критическое замечание не по существу лишает ребят радости. Может вызвать нежелание продолжать работу, поэтому оценка работ должна носить объективный, обоснованный характер. Школьники должны знать, </w:t>
      </w:r>
      <w:r w:rsidR="00677736" w:rsidRPr="007F715C">
        <w:rPr>
          <w:rFonts w:ascii="Times New Roman" w:hAnsi="Times New Roman" w:cs="Times New Roman"/>
          <w:sz w:val="24"/>
          <w:szCs w:val="24"/>
        </w:rPr>
        <w:t>что задание надо выполнять по возможности самостоятельно, с выдумкой или это должна быть хорошо выполненная копия образца.</w:t>
      </w:r>
    </w:p>
    <w:p w:rsidR="00677736" w:rsidRPr="007F715C" w:rsidRDefault="00677736" w:rsidP="007F715C">
      <w:pPr>
        <w:jc w:val="both"/>
        <w:rPr>
          <w:rFonts w:ascii="Times New Roman" w:hAnsi="Times New Roman" w:cs="Times New Roman"/>
          <w:sz w:val="24"/>
          <w:szCs w:val="24"/>
        </w:rPr>
      </w:pPr>
      <w:r w:rsidRPr="007F715C">
        <w:rPr>
          <w:rFonts w:ascii="Times New Roman" w:hAnsi="Times New Roman" w:cs="Times New Roman"/>
          <w:sz w:val="24"/>
          <w:szCs w:val="24"/>
        </w:rPr>
        <w:lastRenderedPageBreak/>
        <w:t>Наиболее подходящая форма оценки – это организованный просмотр выполненных образцов изделий. Такой просмотр можно устроить как временную выставку. Выставку можно демонстрировать несколько дней, чтобы ученики из других классов могли посмотреть образцы, сравнить их и дать оценку. Кружковцы высказывают мнение о своей работе и работах товарищей. Учитель подводит итоги выполнения работ.</w:t>
      </w:r>
    </w:p>
    <w:p w:rsidR="00677736" w:rsidRPr="007F715C" w:rsidRDefault="00677736" w:rsidP="007F715C">
      <w:pPr>
        <w:jc w:val="both"/>
        <w:rPr>
          <w:rFonts w:ascii="Times New Roman" w:hAnsi="Times New Roman" w:cs="Times New Roman"/>
          <w:sz w:val="24"/>
          <w:szCs w:val="24"/>
        </w:rPr>
      </w:pPr>
      <w:r w:rsidRPr="007F715C">
        <w:rPr>
          <w:rFonts w:ascii="Times New Roman" w:hAnsi="Times New Roman" w:cs="Times New Roman"/>
          <w:sz w:val="24"/>
          <w:szCs w:val="24"/>
        </w:rPr>
        <w:t xml:space="preserve">Коллективные просмотры выполненных игрушек, анализ работы приучают </w:t>
      </w:r>
      <w:r w:rsidR="00600431" w:rsidRPr="007F715C">
        <w:rPr>
          <w:rFonts w:ascii="Times New Roman" w:hAnsi="Times New Roman" w:cs="Times New Roman"/>
          <w:sz w:val="24"/>
          <w:szCs w:val="24"/>
        </w:rPr>
        <w:t>школьников справедливо и объективно оценивать работу свою и других, радоваться не только своей, но и общей удаче.</w:t>
      </w:r>
    </w:p>
    <w:p w:rsidR="0099226A" w:rsidRPr="007F715C" w:rsidRDefault="0099226A" w:rsidP="0099226A">
      <w:pPr>
        <w:jc w:val="center"/>
        <w:rPr>
          <w:rFonts w:ascii="Times New Roman" w:hAnsi="Times New Roman" w:cs="Times New Roman"/>
          <w:sz w:val="24"/>
          <w:szCs w:val="24"/>
        </w:rPr>
      </w:pPr>
      <w:r w:rsidRPr="007F715C">
        <w:rPr>
          <w:rFonts w:ascii="Times New Roman" w:hAnsi="Times New Roman" w:cs="Times New Roman"/>
          <w:sz w:val="24"/>
          <w:szCs w:val="24"/>
        </w:rPr>
        <w:t>Тематический план занятий кружка</w:t>
      </w:r>
    </w:p>
    <w:tbl>
      <w:tblPr>
        <w:tblStyle w:val="a3"/>
        <w:tblW w:w="0" w:type="auto"/>
        <w:tblLook w:val="04A0"/>
      </w:tblPr>
      <w:tblGrid>
        <w:gridCol w:w="1140"/>
        <w:gridCol w:w="5641"/>
        <w:gridCol w:w="1417"/>
        <w:gridCol w:w="1373"/>
      </w:tblGrid>
      <w:tr w:rsidR="0099226A" w:rsidRPr="007F715C" w:rsidTr="007F715C">
        <w:tc>
          <w:tcPr>
            <w:tcW w:w="1140" w:type="dxa"/>
          </w:tcPr>
          <w:p w:rsidR="0099226A" w:rsidRPr="007F715C" w:rsidRDefault="00AB4334" w:rsidP="00AB4334">
            <w:pPr>
              <w:rPr>
                <w:rFonts w:ascii="Times New Roman" w:hAnsi="Times New Roman" w:cs="Times New Roman"/>
                <w:sz w:val="24"/>
                <w:szCs w:val="24"/>
              </w:rPr>
            </w:pPr>
            <w:r w:rsidRPr="007F715C">
              <w:rPr>
                <w:rFonts w:ascii="Times New Roman" w:hAnsi="Times New Roman" w:cs="Times New Roman"/>
                <w:sz w:val="24"/>
                <w:szCs w:val="24"/>
              </w:rPr>
              <w:t>№ занятия</w:t>
            </w:r>
          </w:p>
        </w:tc>
        <w:tc>
          <w:tcPr>
            <w:tcW w:w="5641" w:type="dxa"/>
          </w:tcPr>
          <w:p w:rsidR="0099226A" w:rsidRPr="007F715C" w:rsidRDefault="00AB4334" w:rsidP="00AB4334">
            <w:pPr>
              <w:rPr>
                <w:rFonts w:ascii="Times New Roman" w:hAnsi="Times New Roman" w:cs="Times New Roman"/>
                <w:sz w:val="24"/>
                <w:szCs w:val="24"/>
              </w:rPr>
            </w:pPr>
            <w:r w:rsidRPr="007F715C">
              <w:rPr>
                <w:rFonts w:ascii="Times New Roman" w:hAnsi="Times New Roman" w:cs="Times New Roman"/>
                <w:sz w:val="24"/>
                <w:szCs w:val="24"/>
              </w:rPr>
              <w:t>Название темы</w:t>
            </w:r>
          </w:p>
        </w:tc>
        <w:tc>
          <w:tcPr>
            <w:tcW w:w="1417" w:type="dxa"/>
          </w:tcPr>
          <w:p w:rsidR="0099226A" w:rsidRPr="007F715C" w:rsidRDefault="00AB4334" w:rsidP="00AB4334">
            <w:pPr>
              <w:jc w:val="center"/>
              <w:rPr>
                <w:rFonts w:ascii="Times New Roman" w:hAnsi="Times New Roman" w:cs="Times New Roman"/>
                <w:sz w:val="24"/>
                <w:szCs w:val="24"/>
              </w:rPr>
            </w:pPr>
            <w:r w:rsidRPr="007F715C">
              <w:rPr>
                <w:rFonts w:ascii="Times New Roman" w:hAnsi="Times New Roman" w:cs="Times New Roman"/>
                <w:sz w:val="24"/>
                <w:szCs w:val="24"/>
              </w:rPr>
              <w:t>Количество часов</w:t>
            </w:r>
          </w:p>
        </w:tc>
        <w:tc>
          <w:tcPr>
            <w:tcW w:w="1373" w:type="dxa"/>
          </w:tcPr>
          <w:p w:rsidR="0099226A" w:rsidRPr="007F715C" w:rsidRDefault="00AB4334" w:rsidP="00AB4334">
            <w:pPr>
              <w:jc w:val="center"/>
              <w:rPr>
                <w:rFonts w:ascii="Times New Roman" w:hAnsi="Times New Roman" w:cs="Times New Roman"/>
                <w:sz w:val="24"/>
                <w:szCs w:val="24"/>
              </w:rPr>
            </w:pPr>
            <w:r w:rsidRPr="007F715C">
              <w:rPr>
                <w:rFonts w:ascii="Times New Roman" w:hAnsi="Times New Roman" w:cs="Times New Roman"/>
                <w:sz w:val="24"/>
                <w:szCs w:val="24"/>
              </w:rPr>
              <w:t>Дата прведения</w:t>
            </w:r>
          </w:p>
        </w:tc>
      </w:tr>
      <w:tr w:rsidR="0099226A" w:rsidRPr="007F715C" w:rsidTr="007F715C">
        <w:tc>
          <w:tcPr>
            <w:tcW w:w="1140"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1</w:t>
            </w:r>
          </w:p>
        </w:tc>
        <w:tc>
          <w:tcPr>
            <w:tcW w:w="5641" w:type="dxa"/>
          </w:tcPr>
          <w:p w:rsidR="0099226A" w:rsidRPr="007F715C" w:rsidRDefault="00AB4334" w:rsidP="00AB4334">
            <w:pPr>
              <w:rPr>
                <w:rFonts w:ascii="Times New Roman" w:hAnsi="Times New Roman" w:cs="Times New Roman"/>
                <w:sz w:val="24"/>
                <w:szCs w:val="24"/>
              </w:rPr>
            </w:pPr>
            <w:r w:rsidRPr="007F715C">
              <w:rPr>
                <w:rFonts w:ascii="Times New Roman" w:hAnsi="Times New Roman" w:cs="Times New Roman"/>
                <w:sz w:val="24"/>
                <w:szCs w:val="24"/>
              </w:rPr>
              <w:t>Вводное занятие</w:t>
            </w:r>
          </w:p>
        </w:tc>
        <w:tc>
          <w:tcPr>
            <w:tcW w:w="1417"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1</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2-3</w:t>
            </w:r>
          </w:p>
        </w:tc>
        <w:tc>
          <w:tcPr>
            <w:tcW w:w="5641" w:type="dxa"/>
          </w:tcPr>
          <w:p w:rsidR="0099226A" w:rsidRPr="007F715C" w:rsidRDefault="00AB4334" w:rsidP="00AB4334">
            <w:pPr>
              <w:rPr>
                <w:rFonts w:ascii="Times New Roman" w:hAnsi="Times New Roman" w:cs="Times New Roman"/>
                <w:sz w:val="24"/>
                <w:szCs w:val="24"/>
              </w:rPr>
            </w:pPr>
            <w:r w:rsidRPr="007F715C">
              <w:rPr>
                <w:rFonts w:ascii="Times New Roman" w:hAnsi="Times New Roman" w:cs="Times New Roman"/>
                <w:sz w:val="24"/>
                <w:szCs w:val="24"/>
              </w:rPr>
              <w:t>Кошка – божество Египта (аппликация из осенних листьев)</w:t>
            </w:r>
          </w:p>
        </w:tc>
        <w:tc>
          <w:tcPr>
            <w:tcW w:w="1417"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4-5</w:t>
            </w:r>
          </w:p>
        </w:tc>
        <w:tc>
          <w:tcPr>
            <w:tcW w:w="5641" w:type="dxa"/>
          </w:tcPr>
          <w:p w:rsidR="0099226A" w:rsidRPr="007F715C" w:rsidRDefault="00AB4334" w:rsidP="00AB4334">
            <w:pPr>
              <w:rPr>
                <w:rFonts w:ascii="Times New Roman" w:hAnsi="Times New Roman" w:cs="Times New Roman"/>
                <w:sz w:val="24"/>
                <w:szCs w:val="24"/>
              </w:rPr>
            </w:pPr>
            <w:r w:rsidRPr="007F715C">
              <w:rPr>
                <w:rFonts w:ascii="Times New Roman" w:hAnsi="Times New Roman" w:cs="Times New Roman"/>
                <w:sz w:val="24"/>
                <w:szCs w:val="24"/>
              </w:rPr>
              <w:t>Русская деревня (коллективное панно из бумаги)</w:t>
            </w:r>
          </w:p>
        </w:tc>
        <w:tc>
          <w:tcPr>
            <w:tcW w:w="1417"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6</w:t>
            </w:r>
          </w:p>
        </w:tc>
        <w:tc>
          <w:tcPr>
            <w:tcW w:w="5641" w:type="dxa"/>
          </w:tcPr>
          <w:p w:rsidR="0099226A" w:rsidRPr="007F715C" w:rsidRDefault="00AB4334" w:rsidP="00AB4334">
            <w:pPr>
              <w:rPr>
                <w:rFonts w:ascii="Times New Roman" w:hAnsi="Times New Roman" w:cs="Times New Roman"/>
                <w:sz w:val="24"/>
                <w:szCs w:val="24"/>
              </w:rPr>
            </w:pPr>
            <w:r w:rsidRPr="007F715C">
              <w:rPr>
                <w:rFonts w:ascii="Times New Roman" w:hAnsi="Times New Roman" w:cs="Times New Roman"/>
                <w:sz w:val="24"/>
                <w:szCs w:val="24"/>
              </w:rPr>
              <w:t>Собачка (оригами)</w:t>
            </w:r>
          </w:p>
        </w:tc>
        <w:tc>
          <w:tcPr>
            <w:tcW w:w="1417"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1</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7</w:t>
            </w:r>
          </w:p>
        </w:tc>
        <w:tc>
          <w:tcPr>
            <w:tcW w:w="5641" w:type="dxa"/>
          </w:tcPr>
          <w:p w:rsidR="0099226A" w:rsidRPr="007F715C" w:rsidRDefault="00AB4334" w:rsidP="00AB4334">
            <w:pPr>
              <w:rPr>
                <w:rFonts w:ascii="Times New Roman" w:hAnsi="Times New Roman" w:cs="Times New Roman"/>
                <w:sz w:val="24"/>
                <w:szCs w:val="24"/>
              </w:rPr>
            </w:pPr>
            <w:r w:rsidRPr="007F715C">
              <w:rPr>
                <w:rFonts w:ascii="Times New Roman" w:hAnsi="Times New Roman" w:cs="Times New Roman"/>
                <w:sz w:val="24"/>
                <w:szCs w:val="24"/>
              </w:rPr>
              <w:t>Кукла – барыня (лепка из пластилина)</w:t>
            </w:r>
          </w:p>
        </w:tc>
        <w:tc>
          <w:tcPr>
            <w:tcW w:w="1417"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1</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8-9</w:t>
            </w:r>
          </w:p>
        </w:tc>
        <w:tc>
          <w:tcPr>
            <w:tcW w:w="5641" w:type="dxa"/>
          </w:tcPr>
          <w:p w:rsidR="0099226A" w:rsidRPr="007F715C" w:rsidRDefault="00AB4334" w:rsidP="00AB4334">
            <w:pPr>
              <w:rPr>
                <w:rFonts w:ascii="Times New Roman" w:hAnsi="Times New Roman" w:cs="Times New Roman"/>
                <w:sz w:val="24"/>
                <w:szCs w:val="24"/>
              </w:rPr>
            </w:pPr>
            <w:r w:rsidRPr="007F715C">
              <w:rPr>
                <w:rFonts w:ascii="Times New Roman" w:hAnsi="Times New Roman" w:cs="Times New Roman"/>
                <w:sz w:val="24"/>
                <w:szCs w:val="24"/>
              </w:rPr>
              <w:t>Сова (аппликация из бумаги)</w:t>
            </w:r>
          </w:p>
        </w:tc>
        <w:tc>
          <w:tcPr>
            <w:tcW w:w="1417"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AB4334" w:rsidP="00C8786A">
            <w:pPr>
              <w:jc w:val="right"/>
              <w:rPr>
                <w:rFonts w:ascii="Times New Roman" w:hAnsi="Times New Roman" w:cs="Times New Roman"/>
                <w:sz w:val="24"/>
                <w:szCs w:val="24"/>
              </w:rPr>
            </w:pPr>
            <w:r w:rsidRPr="007F715C">
              <w:rPr>
                <w:rFonts w:ascii="Times New Roman" w:hAnsi="Times New Roman" w:cs="Times New Roman"/>
                <w:sz w:val="24"/>
                <w:szCs w:val="24"/>
              </w:rPr>
              <w:t>10-11</w:t>
            </w:r>
          </w:p>
        </w:tc>
        <w:tc>
          <w:tcPr>
            <w:tcW w:w="5641" w:type="dxa"/>
          </w:tcPr>
          <w:p w:rsidR="0099226A" w:rsidRPr="007F715C" w:rsidRDefault="00240579" w:rsidP="00AB4334">
            <w:pPr>
              <w:rPr>
                <w:rFonts w:ascii="Times New Roman" w:hAnsi="Times New Roman" w:cs="Times New Roman"/>
                <w:sz w:val="24"/>
                <w:szCs w:val="24"/>
              </w:rPr>
            </w:pPr>
            <w:r w:rsidRPr="007F715C">
              <w:rPr>
                <w:rFonts w:ascii="Times New Roman" w:hAnsi="Times New Roman" w:cs="Times New Roman"/>
                <w:sz w:val="24"/>
                <w:szCs w:val="24"/>
              </w:rPr>
              <w:t>Изготовление пасхального яйца (аппликация из бумаги)</w:t>
            </w:r>
          </w:p>
        </w:tc>
        <w:tc>
          <w:tcPr>
            <w:tcW w:w="1417"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12-13</w:t>
            </w:r>
          </w:p>
        </w:tc>
        <w:tc>
          <w:tcPr>
            <w:tcW w:w="5641" w:type="dxa"/>
          </w:tcPr>
          <w:p w:rsidR="0099226A" w:rsidRPr="007F715C" w:rsidRDefault="00240579" w:rsidP="00240579">
            <w:pPr>
              <w:rPr>
                <w:rFonts w:ascii="Times New Roman" w:hAnsi="Times New Roman" w:cs="Times New Roman"/>
                <w:sz w:val="24"/>
                <w:szCs w:val="24"/>
              </w:rPr>
            </w:pPr>
            <w:r w:rsidRPr="007F715C">
              <w:rPr>
                <w:rFonts w:ascii="Times New Roman" w:hAnsi="Times New Roman" w:cs="Times New Roman"/>
                <w:sz w:val="24"/>
                <w:szCs w:val="24"/>
              </w:rPr>
              <w:t>Жаворонок (лепка из теста или пластилина)</w:t>
            </w:r>
          </w:p>
        </w:tc>
        <w:tc>
          <w:tcPr>
            <w:tcW w:w="1417"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240579" w:rsidP="00240579">
            <w:pPr>
              <w:rPr>
                <w:rFonts w:ascii="Times New Roman" w:hAnsi="Times New Roman" w:cs="Times New Roman"/>
                <w:sz w:val="24"/>
                <w:szCs w:val="24"/>
              </w:rPr>
            </w:pPr>
            <w:r w:rsidRPr="007F715C">
              <w:rPr>
                <w:rFonts w:ascii="Times New Roman" w:hAnsi="Times New Roman" w:cs="Times New Roman"/>
                <w:sz w:val="24"/>
                <w:szCs w:val="24"/>
              </w:rPr>
              <w:t>14-15</w:t>
            </w:r>
          </w:p>
        </w:tc>
        <w:tc>
          <w:tcPr>
            <w:tcW w:w="5641" w:type="dxa"/>
          </w:tcPr>
          <w:p w:rsidR="0099226A" w:rsidRPr="007F715C" w:rsidRDefault="00240579" w:rsidP="00240579">
            <w:pPr>
              <w:rPr>
                <w:rFonts w:ascii="Times New Roman" w:hAnsi="Times New Roman" w:cs="Times New Roman"/>
                <w:sz w:val="24"/>
                <w:szCs w:val="24"/>
              </w:rPr>
            </w:pPr>
            <w:r w:rsidRPr="007F715C">
              <w:rPr>
                <w:rFonts w:ascii="Times New Roman" w:hAnsi="Times New Roman" w:cs="Times New Roman"/>
                <w:sz w:val="24"/>
                <w:szCs w:val="24"/>
              </w:rPr>
              <w:t>Кукла – берегиня (аппликация из бумаги)</w:t>
            </w:r>
          </w:p>
        </w:tc>
        <w:tc>
          <w:tcPr>
            <w:tcW w:w="1417"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16-17</w:t>
            </w:r>
          </w:p>
        </w:tc>
        <w:tc>
          <w:tcPr>
            <w:tcW w:w="5641" w:type="dxa"/>
          </w:tcPr>
          <w:p w:rsidR="0099226A" w:rsidRPr="007F715C" w:rsidRDefault="00240579" w:rsidP="00240579">
            <w:pPr>
              <w:rPr>
                <w:rFonts w:ascii="Times New Roman" w:hAnsi="Times New Roman" w:cs="Times New Roman"/>
                <w:sz w:val="24"/>
                <w:szCs w:val="24"/>
              </w:rPr>
            </w:pPr>
            <w:r w:rsidRPr="007F715C">
              <w:rPr>
                <w:rFonts w:ascii="Times New Roman" w:hAnsi="Times New Roman" w:cs="Times New Roman"/>
                <w:sz w:val="24"/>
                <w:szCs w:val="24"/>
              </w:rPr>
              <w:t>Цветочная фантазия (поделки из бумаги)</w:t>
            </w:r>
          </w:p>
        </w:tc>
        <w:tc>
          <w:tcPr>
            <w:tcW w:w="1417"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18-19</w:t>
            </w:r>
          </w:p>
        </w:tc>
        <w:tc>
          <w:tcPr>
            <w:tcW w:w="5641" w:type="dxa"/>
          </w:tcPr>
          <w:p w:rsidR="0099226A" w:rsidRPr="007F715C" w:rsidRDefault="00240579" w:rsidP="00240579">
            <w:pPr>
              <w:rPr>
                <w:rFonts w:ascii="Times New Roman" w:hAnsi="Times New Roman" w:cs="Times New Roman"/>
                <w:sz w:val="24"/>
                <w:szCs w:val="24"/>
              </w:rPr>
            </w:pPr>
            <w:r w:rsidRPr="007F715C">
              <w:rPr>
                <w:rFonts w:ascii="Times New Roman" w:hAnsi="Times New Roman" w:cs="Times New Roman"/>
                <w:sz w:val="24"/>
                <w:szCs w:val="24"/>
              </w:rPr>
              <w:t>Гирлянда из травяных шариков (поделка из сухой травы)</w:t>
            </w:r>
          </w:p>
        </w:tc>
        <w:tc>
          <w:tcPr>
            <w:tcW w:w="1417"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20-21</w:t>
            </w:r>
          </w:p>
        </w:tc>
        <w:tc>
          <w:tcPr>
            <w:tcW w:w="5641" w:type="dxa"/>
          </w:tcPr>
          <w:p w:rsidR="0099226A" w:rsidRPr="007F715C" w:rsidRDefault="00240579" w:rsidP="00240579">
            <w:pPr>
              <w:rPr>
                <w:rFonts w:ascii="Times New Roman" w:hAnsi="Times New Roman" w:cs="Times New Roman"/>
                <w:sz w:val="24"/>
                <w:szCs w:val="24"/>
              </w:rPr>
            </w:pPr>
            <w:r w:rsidRPr="007F715C">
              <w:rPr>
                <w:rFonts w:ascii="Times New Roman" w:hAnsi="Times New Roman" w:cs="Times New Roman"/>
                <w:sz w:val="24"/>
                <w:szCs w:val="24"/>
              </w:rPr>
              <w:t>Ягодная полянка (поделка из природного материала)</w:t>
            </w:r>
          </w:p>
        </w:tc>
        <w:tc>
          <w:tcPr>
            <w:tcW w:w="1417"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2</w:t>
            </w:r>
          </w:p>
        </w:tc>
        <w:tc>
          <w:tcPr>
            <w:tcW w:w="1373" w:type="dxa"/>
          </w:tcPr>
          <w:p w:rsidR="0099226A" w:rsidRPr="007F715C" w:rsidRDefault="0099226A" w:rsidP="00C8786A">
            <w:pPr>
              <w:jc w:val="right"/>
              <w:rPr>
                <w:rFonts w:ascii="Times New Roman" w:hAnsi="Times New Roman" w:cs="Times New Roman"/>
                <w:sz w:val="24"/>
                <w:szCs w:val="24"/>
              </w:rPr>
            </w:pPr>
          </w:p>
        </w:tc>
      </w:tr>
      <w:tr w:rsidR="0099226A" w:rsidRPr="007F715C" w:rsidTr="007F715C">
        <w:tc>
          <w:tcPr>
            <w:tcW w:w="1140" w:type="dxa"/>
          </w:tcPr>
          <w:p w:rsidR="0099226A" w:rsidRPr="007F715C" w:rsidRDefault="00240579" w:rsidP="00C8786A">
            <w:pPr>
              <w:jc w:val="right"/>
              <w:rPr>
                <w:rFonts w:ascii="Times New Roman" w:hAnsi="Times New Roman" w:cs="Times New Roman"/>
                <w:sz w:val="24"/>
                <w:szCs w:val="24"/>
              </w:rPr>
            </w:pPr>
            <w:r w:rsidRPr="007F715C">
              <w:rPr>
                <w:rFonts w:ascii="Times New Roman" w:hAnsi="Times New Roman" w:cs="Times New Roman"/>
                <w:sz w:val="24"/>
                <w:szCs w:val="24"/>
              </w:rPr>
              <w:t>22-23</w:t>
            </w:r>
          </w:p>
        </w:tc>
        <w:tc>
          <w:tcPr>
            <w:tcW w:w="5641" w:type="dxa"/>
          </w:tcPr>
          <w:p w:rsidR="0099226A" w:rsidRPr="007F715C" w:rsidRDefault="00240579" w:rsidP="00240579">
            <w:pPr>
              <w:rPr>
                <w:rFonts w:ascii="Times New Roman" w:hAnsi="Times New Roman" w:cs="Times New Roman"/>
                <w:sz w:val="24"/>
                <w:szCs w:val="24"/>
              </w:rPr>
            </w:pPr>
            <w:r w:rsidRPr="007F715C">
              <w:rPr>
                <w:rFonts w:ascii="Times New Roman" w:hAnsi="Times New Roman" w:cs="Times New Roman"/>
                <w:sz w:val="24"/>
                <w:szCs w:val="24"/>
              </w:rPr>
              <w:t>Новогодняя гирлянда (поделка из сухой травы)</w:t>
            </w:r>
          </w:p>
        </w:tc>
        <w:tc>
          <w:tcPr>
            <w:tcW w:w="1417" w:type="dxa"/>
          </w:tcPr>
          <w:p w:rsidR="0099226A" w:rsidRPr="007F715C" w:rsidRDefault="0099226A" w:rsidP="00C8786A">
            <w:pPr>
              <w:jc w:val="right"/>
              <w:rPr>
                <w:rFonts w:ascii="Times New Roman" w:hAnsi="Times New Roman" w:cs="Times New Roman"/>
                <w:sz w:val="24"/>
                <w:szCs w:val="24"/>
              </w:rPr>
            </w:pPr>
          </w:p>
        </w:tc>
        <w:tc>
          <w:tcPr>
            <w:tcW w:w="1373" w:type="dxa"/>
          </w:tcPr>
          <w:p w:rsidR="0099226A" w:rsidRPr="007F715C" w:rsidRDefault="0099226A" w:rsidP="00C8786A">
            <w:pPr>
              <w:jc w:val="right"/>
              <w:rPr>
                <w:rFonts w:ascii="Times New Roman" w:hAnsi="Times New Roman" w:cs="Times New Roman"/>
                <w:sz w:val="24"/>
                <w:szCs w:val="24"/>
              </w:rPr>
            </w:pPr>
          </w:p>
        </w:tc>
      </w:tr>
    </w:tbl>
    <w:p w:rsidR="00C8786A" w:rsidRPr="007F715C" w:rsidRDefault="00C8786A" w:rsidP="00C8786A">
      <w:pPr>
        <w:jc w:val="right"/>
        <w:rPr>
          <w:rFonts w:ascii="Times New Roman" w:hAnsi="Times New Roman" w:cs="Times New Roman"/>
          <w:sz w:val="24"/>
          <w:szCs w:val="24"/>
        </w:rPr>
      </w:pPr>
    </w:p>
    <w:p w:rsidR="00C8786A" w:rsidRPr="007F715C" w:rsidRDefault="00C8786A" w:rsidP="00C8786A">
      <w:pPr>
        <w:jc w:val="right"/>
        <w:rPr>
          <w:rFonts w:ascii="Times New Roman" w:hAnsi="Times New Roman" w:cs="Times New Roman"/>
          <w:sz w:val="24"/>
          <w:szCs w:val="24"/>
        </w:rPr>
      </w:pPr>
    </w:p>
    <w:p w:rsidR="00C8786A" w:rsidRPr="007F715C" w:rsidRDefault="00C8786A" w:rsidP="00C8786A">
      <w:pPr>
        <w:jc w:val="right"/>
        <w:rPr>
          <w:rFonts w:ascii="Times New Roman" w:hAnsi="Times New Roman" w:cs="Times New Roman"/>
          <w:sz w:val="24"/>
          <w:szCs w:val="24"/>
        </w:rPr>
      </w:pPr>
    </w:p>
    <w:p w:rsidR="00C8786A" w:rsidRPr="00C8786A" w:rsidRDefault="00C8786A" w:rsidP="00C8786A">
      <w:pPr>
        <w:jc w:val="right"/>
        <w:rPr>
          <w:sz w:val="28"/>
          <w:szCs w:val="28"/>
        </w:rPr>
      </w:pPr>
    </w:p>
    <w:sectPr w:rsidR="00C8786A" w:rsidRPr="00C8786A" w:rsidSect="000B6F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52F"/>
    <w:rsid w:val="0001098B"/>
    <w:rsid w:val="000B5B76"/>
    <w:rsid w:val="000B6F7F"/>
    <w:rsid w:val="001D6DDE"/>
    <w:rsid w:val="001D777E"/>
    <w:rsid w:val="00240579"/>
    <w:rsid w:val="00253D28"/>
    <w:rsid w:val="00310D21"/>
    <w:rsid w:val="0031574D"/>
    <w:rsid w:val="004D20FD"/>
    <w:rsid w:val="005B42AD"/>
    <w:rsid w:val="005E6C24"/>
    <w:rsid w:val="00600431"/>
    <w:rsid w:val="00677736"/>
    <w:rsid w:val="007F715C"/>
    <w:rsid w:val="008B19EB"/>
    <w:rsid w:val="008D22D8"/>
    <w:rsid w:val="008F652F"/>
    <w:rsid w:val="00935967"/>
    <w:rsid w:val="0099226A"/>
    <w:rsid w:val="009E2E7C"/>
    <w:rsid w:val="009E4D64"/>
    <w:rsid w:val="00A76DA8"/>
    <w:rsid w:val="00AB4334"/>
    <w:rsid w:val="00AB716D"/>
    <w:rsid w:val="00B07374"/>
    <w:rsid w:val="00B67C71"/>
    <w:rsid w:val="00B832AF"/>
    <w:rsid w:val="00C8786A"/>
    <w:rsid w:val="00CB5AA6"/>
    <w:rsid w:val="00CE0A5C"/>
    <w:rsid w:val="00DD10C1"/>
    <w:rsid w:val="00F116A2"/>
    <w:rsid w:val="00F74D9A"/>
    <w:rsid w:val="00F84279"/>
    <w:rsid w:val="00F936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F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4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4CA95-0571-4965-A8C5-1E45A9EE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1</Pages>
  <Words>1592</Words>
  <Characters>9079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10650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Admin</cp:lastModifiedBy>
  <cp:revision>3</cp:revision>
  <dcterms:created xsi:type="dcterms:W3CDTF">2012-07-15T21:32:00Z</dcterms:created>
  <dcterms:modified xsi:type="dcterms:W3CDTF">2012-07-16T06:09:00Z</dcterms:modified>
</cp:coreProperties>
</file>